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color w:val="111214"/>
          <w:sz w:val="32"/>
          <w:szCs w:val="32"/>
          <w:highlight w:val="white"/>
        </w:rPr>
      </w:pPr>
      <w:r>
        <w:rPr>
          <w:rFonts w:cs="Times New Roman" w:ascii="Times New Roman" w:hAnsi="Times New Roman"/>
          <w:color w:val="111214"/>
          <w:sz w:val="32"/>
          <w:szCs w:val="32"/>
          <w:shd w:fill="FFFFFF" w:val="clear"/>
        </w:rPr>
        <w:t>Обращаясь к нелегальным поставщикам финансовых услуг, вы рискуете потерять свои деньги!</w:t>
      </w:r>
    </w:p>
    <w:p>
      <w:pPr>
        <w:pStyle w:val="NormalWeb"/>
        <w:shd w:val="clear" w:color="auto" w:fill="FFFFFF"/>
        <w:spacing w:beforeAutospacing="0" w:before="0" w:after="280"/>
        <w:rPr>
          <w:color w:val="2B2E33"/>
          <w:spacing w:val="-3"/>
          <w:sz w:val="28"/>
          <w:szCs w:val="28"/>
        </w:rPr>
      </w:pPr>
      <w:r>
        <w:rPr>
          <w:color w:val="2B2E33"/>
          <w:spacing w:val="-3"/>
          <w:sz w:val="28"/>
          <w:szCs w:val="28"/>
          <w:highlight w:val="white"/>
        </w:rPr>
        <w:t>Банк России с помощью специальной системы мониторинга, а также по обращениям граждан и организаций выявляет (в том числе в Интернете) компании и проекты с признаками нелегальной деятельности.</w:t>
      </w:r>
    </w:p>
    <w:p>
      <w:pPr>
        <w:pStyle w:val="NormalWeb"/>
        <w:shd w:val="clear" w:color="auto" w:fill="FFFFFF"/>
        <w:spacing w:beforeAutospacing="0" w:before="0" w:after="280"/>
        <w:rPr>
          <w:color w:val="2B2E33"/>
          <w:spacing w:val="-3"/>
          <w:sz w:val="28"/>
          <w:szCs w:val="28"/>
        </w:rPr>
      </w:pPr>
      <w:r>
        <w:rPr>
          <w:color w:val="2B2E33"/>
          <w:spacing w:val="-3"/>
          <w:sz w:val="28"/>
          <w:szCs w:val="28"/>
          <w:highlight w:val="white"/>
        </w:rPr>
        <w:t>Чтобы снизить риски вовлечения граждан и организаций в незаконную деятельность, Банк России раскрывает список компаний с признаками «финансовой пирамиды», нелегального кредитора, нелегального профессионального участника рынка ценных бумаг (в том числе нелегального форекс-дилера). Список не содержит сведений о физических лицах и индивидуальных предпринимателях.  На официальном сайте Банка Ро</w:t>
      </w:r>
      <w:r>
        <w:rPr>
          <w:color w:val="2B2E33"/>
          <w:spacing w:val="-3"/>
          <w:sz w:val="28"/>
          <w:szCs w:val="28"/>
          <w:highlight w:val="white"/>
          <w:lang w:val="en-US"/>
        </w:rPr>
        <w:t>c</w:t>
      </w:r>
      <w:r>
        <w:rPr>
          <w:color w:val="2B2E33"/>
          <w:spacing w:val="-3"/>
          <w:sz w:val="28"/>
          <w:szCs w:val="28"/>
          <w:highlight w:val="white"/>
        </w:rPr>
        <w:t>сии (</w:t>
      </w:r>
      <w:r>
        <w:rPr>
          <w:color w:val="2B2E33"/>
          <w:spacing w:val="-3"/>
          <w:sz w:val="28"/>
          <w:szCs w:val="28"/>
          <w:highlight w:val="white"/>
          <w:lang w:val="en-US"/>
        </w:rPr>
        <w:t>cbr</w:t>
      </w:r>
      <w:r>
        <w:rPr>
          <w:color w:val="2B2E33"/>
          <w:spacing w:val="-3"/>
          <w:sz w:val="28"/>
          <w:szCs w:val="28"/>
          <w:highlight w:val="white"/>
        </w:rPr>
        <w:t>.</w:t>
      </w:r>
      <w:r>
        <w:rPr>
          <w:color w:val="2B2E33"/>
          <w:spacing w:val="-3"/>
          <w:sz w:val="28"/>
          <w:szCs w:val="28"/>
          <w:highlight w:val="white"/>
          <w:lang w:val="en-US"/>
        </w:rPr>
        <w:t>ru</w:t>
      </w:r>
      <w:r>
        <w:rPr>
          <w:color w:val="2B2E33"/>
          <w:spacing w:val="-3"/>
          <w:sz w:val="28"/>
          <w:szCs w:val="28"/>
          <w:highlight w:val="white"/>
        </w:rPr>
        <w:t>)  публикуется список компаний с выявленными признаками нелегальной деятельности на финансовом рынке, который регулярно обновляется.</w:t>
      </w:r>
      <w:bookmarkStart w:id="0" w:name="_GoBack"/>
      <w:bookmarkEnd w:id="0"/>
    </w:p>
    <w:p>
      <w:pPr>
        <w:pStyle w:val="NormalWeb"/>
        <w:shd w:val="clear" w:color="auto" w:fill="FFFFFF"/>
        <w:spacing w:beforeAutospacing="0" w:before="0" w:after="280"/>
        <w:rPr/>
      </w:pPr>
      <w:r>
        <w:rPr>
          <w:color w:val="2B2E33"/>
          <w:spacing w:val="-3"/>
          <w:sz w:val="28"/>
          <w:szCs w:val="28"/>
          <w:highlight w:val="white"/>
        </w:rPr>
        <w:t>Участник рынка для предоставления большинства финансовых услуг на территории Российской Федерации должен иметь лицензию Банка России или быть включенным в реестр регулятора. Проверить это можно в </w:t>
      </w:r>
      <w:hyperlink r:id="rId2" w:tgtFrame="_blank">
        <w:r>
          <w:rPr>
            <w:rStyle w:val="Style14"/>
            <w:color w:val="007DBC"/>
            <w:spacing w:val="-3"/>
            <w:sz w:val="28"/>
            <w:szCs w:val="28"/>
            <w:highlight w:val="white"/>
          </w:rPr>
          <w:t>Справочнике финансовых организаций</w:t>
        </w:r>
      </w:hyperlink>
      <w:r>
        <w:rPr>
          <w:color w:val="2B2E33"/>
          <w:spacing w:val="-3"/>
          <w:sz w:val="28"/>
          <w:szCs w:val="28"/>
          <w:highlight w:val="white"/>
        </w:rPr>
        <w:t>. Если это условие не соблюдается, то, скорее всего, организация ведет деятельность нелегально, а потребители могут быть обмануты.</w:t>
      </w:r>
    </w:p>
    <w:p>
      <w:pPr>
        <w:pStyle w:val="NormalWeb"/>
        <w:shd w:val="clear" w:color="auto" w:fill="FFFFFF"/>
        <w:spacing w:beforeAutospacing="0" w:before="0" w:after="280"/>
        <w:rPr>
          <w:color w:val="2B2E33"/>
          <w:spacing w:val="-3"/>
          <w:sz w:val="28"/>
          <w:szCs w:val="28"/>
        </w:rPr>
      </w:pPr>
      <w:r>
        <w:rPr>
          <w:color w:val="2B2E33"/>
          <w:spacing w:val="-3"/>
          <w:sz w:val="28"/>
          <w:szCs w:val="28"/>
          <w:highlight w:val="white"/>
        </w:rPr>
        <w:t>Для пресечения незаконной финансовой деятельности Банк России принимает меры по блокировке сайтов таких компаний, а также взаимодействует с правоохранительными и другими уполномоченными органами, иностранными регуляторами для применения иных мер.</w:t>
      </w:r>
    </w:p>
    <w:p>
      <w:pPr>
        <w:pStyle w:val="NormalWeb"/>
        <w:shd w:val="clear" w:color="auto" w:fill="FFFFFF"/>
        <w:spacing w:beforeAutospacing="0" w:before="0" w:after="280"/>
        <w:rPr/>
      </w:pPr>
      <w:r>
        <w:rPr>
          <w:color w:val="2B2E33"/>
          <w:spacing w:val="-3"/>
          <w:sz w:val="28"/>
          <w:szCs w:val="28"/>
          <w:highlight w:val="white"/>
        </w:rPr>
        <w:t>Компания </w:t>
      </w:r>
      <w:hyperlink r:id="rId3" w:tgtFrame="_blank">
        <w:r>
          <w:rPr>
            <w:rStyle w:val="Style14"/>
            <w:color w:val="007DBC"/>
            <w:spacing w:val="-3"/>
            <w:sz w:val="28"/>
            <w:szCs w:val="28"/>
            <w:highlight w:val="white"/>
          </w:rPr>
          <w:t>вправе обжаловать</w:t>
        </w:r>
      </w:hyperlink>
      <w:r>
        <w:rPr>
          <w:color w:val="2B2E33"/>
          <w:spacing w:val="-3"/>
          <w:sz w:val="28"/>
          <w:szCs w:val="28"/>
          <w:highlight w:val="white"/>
        </w:rPr>
        <w:t> свое внесение в список.</w:t>
      </w:r>
    </w:p>
    <w:p>
      <w:pPr>
        <w:pStyle w:val="NormalWeb"/>
        <w:shd w:val="clear" w:color="auto" w:fill="FFFFFF"/>
        <w:spacing w:beforeAutospacing="0" w:before="0" w:after="280"/>
        <w:rPr>
          <w:color w:val="2B2E33"/>
          <w:spacing w:val="-3"/>
          <w:sz w:val="28"/>
          <w:szCs w:val="28"/>
        </w:rPr>
      </w:pPr>
      <w:r>
        <w:rPr>
          <w:color w:val="2B2E33"/>
          <w:spacing w:val="-3"/>
          <w:sz w:val="28"/>
          <w:szCs w:val="28"/>
          <w:highlight w:val="white"/>
        </w:rPr>
        <w:t>Обращаем внимание, что законодательство не предусматривает выплат Банка России пострадавшим от деятельности нелегальных участников рынка, а также возможности непосредственного вмешательства регулятора в гражданско-правовые отношения между лицами, незаконно предоставляющими финансовые услуги, и их клиентами.</w:t>
      </w:r>
    </w:p>
    <w:p>
      <w:pPr>
        <w:pStyle w:val="Normal"/>
        <w:spacing w:before="0" w:after="160"/>
        <w:jc w:val="both"/>
        <w:rPr>
          <w:highlight w:val="white"/>
        </w:rPr>
      </w:pPr>
      <w:r>
        <w:rPr>
          <w:highlight w:val="white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9604d7"/>
    <w:rPr>
      <w:color w:val="0000FF"/>
      <w:u w:val="single"/>
    </w:rPr>
  </w:style>
  <w:style w:type="character" w:styleId="ListLabel1">
    <w:name w:val="ListLabel 1"/>
    <w:qFormat/>
    <w:rPr>
      <w:color w:val="007DBC"/>
      <w:spacing w:val="-3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604d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br.ru/fmp_check/" TargetMode="External"/><Relationship Id="rId3" Type="http://schemas.openxmlformats.org/officeDocument/2006/relationships/hyperlink" Target="https://cbr.ru/inside/warning-list/guide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LibreOffice/6.2.1.2$Windows_X86_64 LibreOffice_project/7bcb35dc3024a62dea0caee87020152d1ee96e71</Application>
  <Pages>1</Pages>
  <Words>215</Words>
  <Characters>1569</Characters>
  <CharactersWithSpaces>1779</CharactersWithSpaces>
  <Paragraphs>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2022-05-27T06:49:00Z</dcterms:created>
  <dc:creator>Документы</dc:creator>
  <dc:description/>
  <dc:language>ru-RU</dc:language>
  <cp:lastModifiedBy/>
  <dcterms:modified xsi:type="dcterms:W3CDTF">2022-05-27T10:23:37Z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